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D57" w:rsidRPr="00D65C0E" w:rsidRDefault="00C60D57" w:rsidP="00C60D57">
      <w:pPr>
        <w:spacing w:line="560" w:lineRule="exact"/>
        <w:jc w:val="center"/>
        <w:rPr>
          <w:rFonts w:ascii="方正小标宋简体" w:eastAsia="方正小标宋简体" w:hAnsi="黑体" w:hint="eastAsia"/>
          <w:sz w:val="44"/>
          <w:szCs w:val="44"/>
        </w:rPr>
      </w:pPr>
      <w:r w:rsidRPr="00D65C0E">
        <w:rPr>
          <w:rFonts w:ascii="方正小标宋简体" w:eastAsia="方正小标宋简体" w:hint="eastAsia"/>
          <w:sz w:val="44"/>
          <w:szCs w:val="44"/>
        </w:rPr>
        <w:t>发票的查询与真伪鉴别方法</w:t>
      </w:r>
    </w:p>
    <w:p w:rsidR="00C60D57" w:rsidRDefault="00C60D57" w:rsidP="00C60D57">
      <w:pPr>
        <w:spacing w:line="560" w:lineRule="exact"/>
        <w:rPr>
          <w:rFonts w:ascii="黑体" w:eastAsia="黑体" w:hAnsi="黑体" w:hint="eastAsia"/>
          <w:sz w:val="32"/>
          <w:szCs w:val="32"/>
        </w:rPr>
      </w:pPr>
    </w:p>
    <w:p w:rsidR="00C60D57" w:rsidRPr="00D65C0E" w:rsidRDefault="00C60D57" w:rsidP="00C60D57">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1.</w:t>
      </w:r>
      <w:r w:rsidRPr="00D65C0E">
        <w:rPr>
          <w:rFonts w:ascii="仿宋_GB2312" w:eastAsia="仿宋_GB2312" w:hint="eastAsia"/>
          <w:sz w:val="32"/>
          <w:szCs w:val="32"/>
        </w:rPr>
        <w:t>北京市国家税务局批准印制的普通发票包括：《北京市国家税务局通用机打发票》、《北京市国家税务局通用手工发票》、《北京市国家税务局通用定额发票》。</w:t>
      </w:r>
    </w:p>
    <w:p w:rsidR="00C60D57" w:rsidRPr="00D65C0E" w:rsidRDefault="00C60D57" w:rsidP="00C60D57">
      <w:pPr>
        <w:spacing w:line="550" w:lineRule="exact"/>
        <w:ind w:firstLineChars="200" w:firstLine="640"/>
        <w:rPr>
          <w:rFonts w:ascii="仿宋_GB2312" w:eastAsia="仿宋_GB2312" w:hint="eastAsia"/>
          <w:sz w:val="32"/>
          <w:szCs w:val="32"/>
        </w:rPr>
      </w:pPr>
      <w:r w:rsidRPr="00D65C0E">
        <w:rPr>
          <w:rFonts w:ascii="仿宋_GB2312" w:eastAsia="仿宋_GB2312" w:hint="eastAsia"/>
          <w:sz w:val="32"/>
          <w:szCs w:val="32"/>
        </w:rPr>
        <w:t>查询以上发票请登录北京市国家税务局网站（www.bjsat.gov.cn）首页，点击“发票查询”栏目，依次连续输入“发票代码”、“发票号码”、“密码”等（“机器编号”处请输入发票上机打编码）后，按“查询”键进行发票信息查询。</w:t>
      </w:r>
    </w:p>
    <w:p w:rsidR="00C60D57" w:rsidRPr="00D65C0E" w:rsidRDefault="00C60D57" w:rsidP="00C60D57">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2.</w:t>
      </w:r>
      <w:r w:rsidRPr="00D65C0E">
        <w:rPr>
          <w:rFonts w:ascii="仿宋_GB2312" w:eastAsia="仿宋_GB2312" w:hint="eastAsia"/>
          <w:sz w:val="32"/>
          <w:szCs w:val="32"/>
        </w:rPr>
        <w:t>查询北京增值税普通发票及专用发票网址同上（注：“开票金额”处请输入不含税金额）。</w:t>
      </w:r>
    </w:p>
    <w:p w:rsidR="00C60D57" w:rsidRPr="00D65C0E" w:rsidRDefault="00C60D57" w:rsidP="00C60D57">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3.</w:t>
      </w:r>
      <w:r w:rsidRPr="00D65C0E">
        <w:rPr>
          <w:rFonts w:ascii="仿宋_GB2312" w:eastAsia="仿宋_GB2312" w:hint="eastAsia"/>
          <w:sz w:val="32"/>
          <w:szCs w:val="32"/>
        </w:rPr>
        <w:t>查询北京市地方税务局机打发票及手写发票请登录北京市地方税务局网站（www.tax861.gov.cn）首页，点击“发票专栏”下“发票查询”，依次输入“发票代码”、“发票号码”、“密码”，按“查询”键进行发票信息查询。</w:t>
      </w:r>
    </w:p>
    <w:p w:rsidR="00C60D57" w:rsidRPr="00D65C0E" w:rsidRDefault="00C60D57" w:rsidP="00C60D57">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4.</w:t>
      </w:r>
      <w:r w:rsidRPr="00D65C0E">
        <w:rPr>
          <w:rFonts w:ascii="仿宋_GB2312" w:eastAsia="仿宋_GB2312" w:hint="eastAsia"/>
          <w:sz w:val="32"/>
          <w:szCs w:val="32"/>
        </w:rPr>
        <w:t>查询外地发票请登录开票地国税或地税网站，输入“发票代码”、“发票号码”等信息按网上提示进行查询。</w:t>
      </w:r>
    </w:p>
    <w:p w:rsidR="00C60D57" w:rsidRPr="00D65C0E" w:rsidRDefault="00C60D57" w:rsidP="00C60D57">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5.</w:t>
      </w:r>
      <w:r w:rsidRPr="00D65C0E">
        <w:rPr>
          <w:rFonts w:ascii="仿宋_GB2312" w:eastAsia="仿宋_GB2312" w:hint="eastAsia"/>
          <w:sz w:val="32"/>
          <w:szCs w:val="32"/>
        </w:rPr>
        <w:t>加盖的发票章用章应与查询结果中的收款方一致。</w:t>
      </w:r>
    </w:p>
    <w:p w:rsidR="00C60D57" w:rsidRPr="00D65C0E" w:rsidRDefault="00C60D57" w:rsidP="00C60D57">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6.</w:t>
      </w:r>
      <w:r w:rsidRPr="00D65C0E">
        <w:rPr>
          <w:rFonts w:ascii="仿宋_GB2312" w:eastAsia="仿宋_GB2312" w:hint="eastAsia"/>
          <w:sz w:val="32"/>
          <w:szCs w:val="32"/>
        </w:rPr>
        <w:t>发票真伪简易鉴别方法：</w:t>
      </w:r>
    </w:p>
    <w:p w:rsidR="00C60D57" w:rsidRPr="00D65C0E" w:rsidRDefault="00C60D57" w:rsidP="00C60D57">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（1）</w:t>
      </w:r>
      <w:r w:rsidRPr="00D65C0E">
        <w:rPr>
          <w:rFonts w:ascii="仿宋_GB2312" w:eastAsia="仿宋_GB2312" w:hint="eastAsia"/>
          <w:sz w:val="32"/>
          <w:szCs w:val="32"/>
        </w:rPr>
        <w:t>北京国税发票</w:t>
      </w:r>
    </w:p>
    <w:p w:rsidR="00C60D57" w:rsidRPr="00A2621D" w:rsidRDefault="00C60D57" w:rsidP="00C60D57">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①</w:t>
      </w:r>
      <w:r w:rsidRPr="00D65C0E">
        <w:rPr>
          <w:rFonts w:ascii="仿宋_GB2312" w:eastAsia="仿宋_GB2312" w:hint="eastAsia"/>
          <w:sz w:val="32"/>
          <w:szCs w:val="32"/>
        </w:rPr>
        <w:t>将</w:t>
      </w:r>
      <w:smartTag w:uri="urn:schemas-microsoft-com:office:smarttags" w:element="chmetcnv">
        <w:smartTagPr>
          <w:attr w:name="UnitName" w:val="℃"/>
          <w:attr w:name="SourceValue" w:val="50"/>
          <w:attr w:name="HasSpace" w:val="False"/>
          <w:attr w:name="Negative" w:val="False"/>
          <w:attr w:name="NumberType" w:val="1"/>
          <w:attr w:name="TCSC" w:val="0"/>
        </w:smartTagPr>
        <w:r w:rsidRPr="00D65C0E">
          <w:rPr>
            <w:rFonts w:ascii="仿宋_GB2312" w:eastAsia="仿宋_GB2312" w:hint="eastAsia"/>
            <w:sz w:val="32"/>
            <w:szCs w:val="32"/>
          </w:rPr>
          <w:t>50℃</w:t>
        </w:r>
      </w:smartTag>
      <w:r w:rsidRPr="00D65C0E">
        <w:rPr>
          <w:rFonts w:ascii="仿宋_GB2312" w:eastAsia="仿宋_GB2312" w:hint="eastAsia"/>
          <w:sz w:val="32"/>
          <w:szCs w:val="32"/>
        </w:rPr>
        <w:t>以上热源置于发票联背面的“热感应区”，3秒钟左右后，发票联正面的“税徽”图案颜色变浅或呈无色。</w:t>
      </w:r>
    </w:p>
    <w:p w:rsidR="00C60D57" w:rsidRPr="00D65C0E" w:rsidRDefault="00C60D57" w:rsidP="00C60D57">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②</w:t>
      </w:r>
      <w:r w:rsidRPr="00D65C0E">
        <w:rPr>
          <w:rFonts w:ascii="仿宋_GB2312" w:eastAsia="仿宋_GB2312" w:hint="eastAsia"/>
          <w:sz w:val="32"/>
          <w:szCs w:val="32"/>
        </w:rPr>
        <w:t>发票代码、发票号码及密码采用数码喷印工艺印刷，置于十倍以上放大镜下，可看到以上号码由颗粒状图案组成。</w:t>
      </w:r>
    </w:p>
    <w:p w:rsidR="00C60D57" w:rsidRPr="00A2621D" w:rsidRDefault="00C60D57" w:rsidP="00C60D57">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③</w:t>
      </w:r>
      <w:r w:rsidRPr="00D65C0E">
        <w:rPr>
          <w:rFonts w:ascii="仿宋_GB2312" w:eastAsia="仿宋_GB2312" w:hint="eastAsia"/>
          <w:sz w:val="32"/>
          <w:szCs w:val="32"/>
        </w:rPr>
        <w:t>将“发票监制章”置于十倍以上放大镜下，可看到“发票监制章”内环线中有“北京国税”字样。</w:t>
      </w:r>
    </w:p>
    <w:p w:rsidR="00C60D57" w:rsidRPr="00D65C0E" w:rsidRDefault="00C60D57" w:rsidP="00C60D57">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④</w:t>
      </w:r>
      <w:r w:rsidRPr="00D65C0E">
        <w:rPr>
          <w:rFonts w:ascii="仿宋_GB2312" w:eastAsia="仿宋_GB2312" w:hint="eastAsia"/>
          <w:sz w:val="32"/>
          <w:szCs w:val="32"/>
        </w:rPr>
        <w:t>发票联在紫外光下可见荧光正反变色防伪纤维，当紫外光从发票正面移动到反面时，同一</w:t>
      </w:r>
      <w:proofErr w:type="gramStart"/>
      <w:r w:rsidRPr="00D65C0E">
        <w:rPr>
          <w:rFonts w:ascii="仿宋_GB2312" w:eastAsia="仿宋_GB2312" w:hint="eastAsia"/>
          <w:sz w:val="32"/>
          <w:szCs w:val="32"/>
        </w:rPr>
        <w:t>根纤维有橙</w:t>
      </w:r>
      <w:proofErr w:type="gramEnd"/>
      <w:r>
        <w:rPr>
          <w:rFonts w:ascii="仿宋_GB2312" w:eastAsia="仿宋_GB2312" w:hint="eastAsia"/>
          <w:sz w:val="32"/>
          <w:szCs w:val="32"/>
        </w:rPr>
        <w:t>—</w:t>
      </w:r>
      <w:r w:rsidRPr="00D65C0E">
        <w:rPr>
          <w:rFonts w:ascii="仿宋_GB2312" w:eastAsia="仿宋_GB2312" w:hint="eastAsia"/>
          <w:sz w:val="32"/>
          <w:szCs w:val="32"/>
        </w:rPr>
        <w:t>蓝变色效果。</w:t>
      </w:r>
    </w:p>
    <w:p w:rsidR="00C60D57" w:rsidRPr="00D65C0E" w:rsidRDefault="00C60D57" w:rsidP="00C60D57">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（2）</w:t>
      </w:r>
      <w:r w:rsidRPr="00D65C0E">
        <w:rPr>
          <w:rFonts w:ascii="仿宋_GB2312" w:eastAsia="仿宋_GB2312" w:hint="eastAsia"/>
          <w:sz w:val="32"/>
          <w:szCs w:val="32"/>
        </w:rPr>
        <w:t>北京地税发票</w:t>
      </w:r>
    </w:p>
    <w:p w:rsidR="00C60D57" w:rsidRPr="00A2621D" w:rsidRDefault="00C60D57" w:rsidP="00C60D57">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①</w:t>
      </w:r>
      <w:r w:rsidRPr="00D65C0E">
        <w:rPr>
          <w:rFonts w:ascii="仿宋_GB2312" w:eastAsia="仿宋_GB2312" w:hint="eastAsia"/>
          <w:sz w:val="32"/>
          <w:szCs w:val="32"/>
        </w:rPr>
        <w:t>将</w:t>
      </w:r>
      <w:smartTag w:uri="urn:schemas-microsoft-com:office:smarttags" w:element="chmetcnv">
        <w:smartTagPr>
          <w:attr w:name="UnitName" w:val="℃"/>
          <w:attr w:name="SourceValue" w:val="35"/>
          <w:attr w:name="HasSpace" w:val="False"/>
          <w:attr w:name="Negative" w:val="False"/>
          <w:attr w:name="NumberType" w:val="1"/>
          <w:attr w:name="TCSC" w:val="0"/>
        </w:smartTagPr>
        <w:r w:rsidRPr="00D65C0E">
          <w:rPr>
            <w:rFonts w:ascii="仿宋_GB2312" w:eastAsia="仿宋_GB2312" w:hint="eastAsia"/>
            <w:sz w:val="32"/>
            <w:szCs w:val="32"/>
          </w:rPr>
          <w:t>35℃</w:t>
        </w:r>
      </w:smartTag>
      <w:r w:rsidRPr="00D65C0E">
        <w:rPr>
          <w:rFonts w:ascii="仿宋_GB2312" w:eastAsia="仿宋_GB2312" w:hint="eastAsia"/>
          <w:sz w:val="32"/>
          <w:szCs w:val="32"/>
        </w:rPr>
        <w:t>以上热源（如：手指）置于发票联背面的“热感应区”，3秒钟左右后，发票联正面的“税徽”图案颜色变浅或呈无色。</w:t>
      </w:r>
    </w:p>
    <w:p w:rsidR="00C60D57" w:rsidRPr="00A2621D" w:rsidRDefault="00C60D57" w:rsidP="00C60D57">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②</w:t>
      </w:r>
      <w:r w:rsidRPr="00D65C0E">
        <w:rPr>
          <w:rFonts w:ascii="仿宋_GB2312" w:eastAsia="仿宋_GB2312" w:hint="eastAsia"/>
          <w:sz w:val="32"/>
          <w:szCs w:val="32"/>
        </w:rPr>
        <w:t>将“发票监制章”置于八倍以上放大镜下，可看到“发票监制章”内环线中有“北京地税”字样。</w:t>
      </w:r>
    </w:p>
    <w:p w:rsidR="00C60D57" w:rsidRPr="00D65C0E" w:rsidRDefault="00C60D57" w:rsidP="00C60D57">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③</w:t>
      </w:r>
      <w:r w:rsidRPr="00D65C0E">
        <w:rPr>
          <w:rFonts w:ascii="仿宋_GB2312" w:eastAsia="仿宋_GB2312" w:hint="eastAsia"/>
          <w:sz w:val="32"/>
          <w:szCs w:val="32"/>
        </w:rPr>
        <w:t>将“发票监制章”置于紫外光（如：验钞机）照射下，“发票监制章”呈橘红色。</w:t>
      </w:r>
    </w:p>
    <w:p w:rsidR="00253ECF" w:rsidRDefault="00C60D57" w:rsidP="00C60D57">
      <w:r>
        <w:rPr>
          <w:rFonts w:ascii="仿宋_GB2312" w:eastAsia="仿宋_GB2312" w:hint="eastAsia"/>
          <w:sz w:val="32"/>
          <w:szCs w:val="32"/>
        </w:rPr>
        <w:t>7.</w:t>
      </w:r>
      <w:r w:rsidRPr="00D65C0E">
        <w:rPr>
          <w:rFonts w:ascii="仿宋_GB2312" w:eastAsia="仿宋_GB2312" w:hint="eastAsia"/>
          <w:sz w:val="32"/>
          <w:szCs w:val="32"/>
        </w:rPr>
        <w:t>对于违反发票管理法规的行为，任何单位和个人有权举报，北京市国家税务局纳税服务热线电话：12366。</w:t>
      </w:r>
    </w:p>
    <w:sectPr w:rsidR="00253ECF" w:rsidSect="00253E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0D57"/>
    <w:rsid w:val="00253ECF"/>
    <w:rsid w:val="005B6DF4"/>
    <w:rsid w:val="009B484B"/>
    <w:rsid w:val="00C60D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D5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64</Characters>
  <Application>Microsoft Office Word</Application>
  <DocSecurity>0</DocSecurity>
  <Lines>1</Lines>
  <Paragraphs>1</Paragraphs>
  <ScaleCrop>false</ScaleCrop>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ncut</dc:creator>
  <cp:lastModifiedBy>ncut</cp:lastModifiedBy>
  <cp:revision>1</cp:revision>
  <dcterms:created xsi:type="dcterms:W3CDTF">2016-04-08T03:43:00Z</dcterms:created>
  <dcterms:modified xsi:type="dcterms:W3CDTF">2016-04-08T03:43:00Z</dcterms:modified>
</cp:coreProperties>
</file>